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11C4" w14:textId="77777777" w:rsidR="007E04DF" w:rsidRPr="004060C9" w:rsidRDefault="003402CE" w:rsidP="004060C9">
      <w:pPr>
        <w:spacing w:after="0" w:line="240" w:lineRule="auto"/>
        <w:jc w:val="center"/>
        <w:rPr>
          <w:rFonts w:ascii="Arial" w:hAnsi="Arial" w:cs="Arial"/>
          <w:b/>
        </w:rPr>
      </w:pPr>
      <w:r w:rsidRPr="004060C9">
        <w:rPr>
          <w:rFonts w:ascii="Arial" w:hAnsi="Arial" w:cs="Arial"/>
          <w:b/>
        </w:rPr>
        <w:t>PRAVILNIK</w:t>
      </w:r>
    </w:p>
    <w:p w14:paraId="697052EF" w14:textId="77777777" w:rsidR="00A32718" w:rsidRDefault="003402CE" w:rsidP="004060C9">
      <w:pPr>
        <w:spacing w:after="0" w:line="240" w:lineRule="auto"/>
        <w:jc w:val="center"/>
        <w:rPr>
          <w:rFonts w:ascii="Arial" w:hAnsi="Arial" w:cs="Arial"/>
          <w:b/>
        </w:rPr>
      </w:pPr>
      <w:r w:rsidRPr="004060C9">
        <w:rPr>
          <w:rFonts w:ascii="Arial" w:hAnsi="Arial" w:cs="Arial"/>
          <w:b/>
        </w:rPr>
        <w:t xml:space="preserve">O OCJENJIVANJU VINA U OKVIRU MANIFESTACIJE </w:t>
      </w:r>
    </w:p>
    <w:p w14:paraId="152A86A6" w14:textId="22BE61E9" w:rsidR="003402CE" w:rsidRPr="004060C9" w:rsidRDefault="003402CE" w:rsidP="004060C9">
      <w:pPr>
        <w:spacing w:after="0" w:line="240" w:lineRule="auto"/>
        <w:jc w:val="center"/>
        <w:rPr>
          <w:rFonts w:ascii="Arial" w:hAnsi="Arial" w:cs="Arial"/>
          <w:b/>
        </w:rPr>
      </w:pPr>
      <w:r w:rsidRPr="004060C9">
        <w:rPr>
          <w:rFonts w:ascii="Arial" w:hAnsi="Arial" w:cs="Arial"/>
          <w:b/>
        </w:rPr>
        <w:t>„VINFEST BENKOVAC 202</w:t>
      </w:r>
      <w:r w:rsidR="00E00430">
        <w:rPr>
          <w:rFonts w:ascii="Arial" w:hAnsi="Arial" w:cs="Arial"/>
          <w:b/>
        </w:rPr>
        <w:t>6</w:t>
      </w:r>
      <w:r w:rsidRPr="004060C9">
        <w:rPr>
          <w:rFonts w:ascii="Arial" w:hAnsi="Arial" w:cs="Arial"/>
          <w:b/>
        </w:rPr>
        <w:t>“</w:t>
      </w:r>
    </w:p>
    <w:p w14:paraId="1B7C5065" w14:textId="77777777" w:rsidR="003402CE" w:rsidRDefault="003402CE" w:rsidP="003402CE">
      <w:pPr>
        <w:spacing w:after="0" w:line="240" w:lineRule="auto"/>
        <w:rPr>
          <w:rFonts w:ascii="Arial" w:hAnsi="Arial" w:cs="Arial"/>
        </w:rPr>
      </w:pPr>
    </w:p>
    <w:p w14:paraId="0B24EE1D" w14:textId="77777777" w:rsidR="003402CE" w:rsidRDefault="003402CE" w:rsidP="003402CE">
      <w:pPr>
        <w:spacing w:after="0" w:line="240" w:lineRule="auto"/>
        <w:rPr>
          <w:rFonts w:ascii="Arial" w:hAnsi="Arial" w:cs="Arial"/>
        </w:rPr>
      </w:pPr>
    </w:p>
    <w:p w14:paraId="22CF8396" w14:textId="77777777" w:rsidR="003402CE" w:rsidRPr="00A32718" w:rsidRDefault="003402CE" w:rsidP="004060C9">
      <w:pPr>
        <w:spacing w:after="0" w:line="240" w:lineRule="auto"/>
        <w:jc w:val="center"/>
        <w:rPr>
          <w:rFonts w:ascii="Arial" w:hAnsi="Arial" w:cs="Arial"/>
          <w:b/>
        </w:rPr>
      </w:pPr>
      <w:r w:rsidRPr="00A32718">
        <w:rPr>
          <w:rFonts w:ascii="Arial" w:hAnsi="Arial" w:cs="Arial"/>
          <w:b/>
        </w:rPr>
        <w:t>Članak 1.</w:t>
      </w:r>
    </w:p>
    <w:p w14:paraId="0DF7DC0D" w14:textId="77777777" w:rsidR="00A32718" w:rsidRDefault="003402CE" w:rsidP="003402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Nositelj organizacije manifestacije i ocjenjivanja vina je Grad Benkovac u suradnji sa Udrugom vinara Zadarske županije i Turističkom zajednicom Ravnih kotara. </w:t>
      </w:r>
    </w:p>
    <w:p w14:paraId="78C187EE" w14:textId="77777777" w:rsidR="003402CE" w:rsidRDefault="00687B49" w:rsidP="003402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Nositelj uz poziv za dostavu uzoraka objavljuje prijavni listić i Pravilnik o ocjenjivanju vina u medijima i na poznate adrese vinara.</w:t>
      </w:r>
    </w:p>
    <w:p w14:paraId="3388B1EB" w14:textId="77777777" w:rsidR="0098029B" w:rsidRDefault="0098029B" w:rsidP="003402CE">
      <w:pPr>
        <w:spacing w:after="0" w:line="240" w:lineRule="auto"/>
        <w:rPr>
          <w:rFonts w:ascii="Arial" w:hAnsi="Arial" w:cs="Arial"/>
        </w:rPr>
      </w:pPr>
    </w:p>
    <w:p w14:paraId="1E1E52F9" w14:textId="77777777" w:rsidR="008F203D" w:rsidRDefault="008F203D" w:rsidP="003402CE">
      <w:pPr>
        <w:spacing w:after="0" w:line="240" w:lineRule="auto"/>
        <w:rPr>
          <w:rFonts w:ascii="Arial" w:hAnsi="Arial" w:cs="Arial"/>
        </w:rPr>
      </w:pPr>
    </w:p>
    <w:p w14:paraId="0C61E2B1" w14:textId="77777777" w:rsidR="0098029B" w:rsidRPr="00A32718" w:rsidRDefault="0098029B" w:rsidP="004060C9">
      <w:pPr>
        <w:spacing w:after="0" w:line="240" w:lineRule="auto"/>
        <w:jc w:val="center"/>
        <w:rPr>
          <w:rFonts w:ascii="Arial" w:hAnsi="Arial" w:cs="Arial"/>
          <w:b/>
        </w:rPr>
      </w:pPr>
      <w:r w:rsidRPr="00A32718">
        <w:rPr>
          <w:rFonts w:ascii="Arial" w:hAnsi="Arial" w:cs="Arial"/>
          <w:b/>
        </w:rPr>
        <w:t>Članak 2.</w:t>
      </w:r>
    </w:p>
    <w:p w14:paraId="224257AD" w14:textId="77777777" w:rsidR="0098029B" w:rsidRDefault="0098029B" w:rsidP="003402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 ocjenjivanje se mogu prijaviti vina koja su na tržištu (koja imaju rješenje za promet) i vina u postupku proizvodnje</w:t>
      </w:r>
      <w:r w:rsidR="00173393">
        <w:rPr>
          <w:rFonts w:ascii="Arial" w:hAnsi="Arial" w:cs="Arial"/>
        </w:rPr>
        <w:t xml:space="preserve"> sa područja Zadarske županije proizvedena od sorti grožđa u regiji Dalmacija prema Nacionalnoj listi kultivara vinove loze (NN 81/2022). </w:t>
      </w:r>
      <w:r>
        <w:rPr>
          <w:rFonts w:ascii="Arial" w:hAnsi="Arial" w:cs="Arial"/>
        </w:rPr>
        <w:t>Vina iz ostalih dijelova RH i inozemstva</w:t>
      </w:r>
      <w:r w:rsidR="00173393">
        <w:rPr>
          <w:rFonts w:ascii="Arial" w:hAnsi="Arial" w:cs="Arial"/>
        </w:rPr>
        <w:t xml:space="preserve">, kao i vina proizvedena od sorti izvan regije Dalmacija, </w:t>
      </w:r>
      <w:r>
        <w:rPr>
          <w:rFonts w:ascii="Arial" w:hAnsi="Arial" w:cs="Arial"/>
        </w:rPr>
        <w:t>se mogu prijaviti  i biti ocijenjena, ali izvan konkurencije za pobjedničke pehare</w:t>
      </w:r>
      <w:r w:rsidR="0081438B">
        <w:rPr>
          <w:rFonts w:ascii="Arial" w:hAnsi="Arial" w:cs="Arial"/>
        </w:rPr>
        <w:t xml:space="preserve"> i medalje</w:t>
      </w:r>
      <w:r>
        <w:rPr>
          <w:rFonts w:ascii="Arial" w:hAnsi="Arial" w:cs="Arial"/>
        </w:rPr>
        <w:t>.</w:t>
      </w:r>
    </w:p>
    <w:p w14:paraId="662A443D" w14:textId="77777777" w:rsidR="0098029B" w:rsidRDefault="0098029B" w:rsidP="003402CE">
      <w:pPr>
        <w:spacing w:after="0" w:line="240" w:lineRule="auto"/>
        <w:rPr>
          <w:rFonts w:ascii="Arial" w:hAnsi="Arial" w:cs="Arial"/>
        </w:rPr>
      </w:pPr>
    </w:p>
    <w:p w14:paraId="7E88C16E" w14:textId="77777777" w:rsidR="008F203D" w:rsidRDefault="008F203D" w:rsidP="003402CE">
      <w:pPr>
        <w:spacing w:after="0" w:line="240" w:lineRule="auto"/>
        <w:rPr>
          <w:rFonts w:ascii="Arial" w:hAnsi="Arial" w:cs="Arial"/>
        </w:rPr>
      </w:pPr>
    </w:p>
    <w:p w14:paraId="5F71A107" w14:textId="77777777" w:rsidR="0098029B" w:rsidRPr="00A32718" w:rsidRDefault="0098029B" w:rsidP="004060C9">
      <w:pPr>
        <w:spacing w:after="0" w:line="240" w:lineRule="auto"/>
        <w:jc w:val="center"/>
        <w:rPr>
          <w:rFonts w:ascii="Arial" w:hAnsi="Arial" w:cs="Arial"/>
          <w:b/>
        </w:rPr>
      </w:pPr>
      <w:r w:rsidRPr="00A32718">
        <w:rPr>
          <w:rFonts w:ascii="Arial" w:hAnsi="Arial" w:cs="Arial"/>
          <w:b/>
        </w:rPr>
        <w:t>Članak 3.</w:t>
      </w:r>
    </w:p>
    <w:p w14:paraId="253B845A" w14:textId="77777777" w:rsidR="004060C9" w:rsidRPr="00745F6C" w:rsidRDefault="0098029B" w:rsidP="003402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Sudjelovatelji su obvezni organizatoru dostaviti </w:t>
      </w:r>
      <w:r w:rsidR="00665F61">
        <w:rPr>
          <w:rFonts w:ascii="Arial" w:hAnsi="Arial" w:cs="Arial"/>
        </w:rPr>
        <w:t xml:space="preserve">četiri </w:t>
      </w:r>
      <w:r>
        <w:rPr>
          <w:rFonts w:ascii="Arial" w:hAnsi="Arial" w:cs="Arial"/>
        </w:rPr>
        <w:t xml:space="preserve"> boce 0,75 l</w:t>
      </w:r>
      <w:r w:rsidR="00A32718">
        <w:rPr>
          <w:rFonts w:ascii="Arial" w:hAnsi="Arial" w:cs="Arial"/>
        </w:rPr>
        <w:t>it</w:t>
      </w:r>
      <w:r>
        <w:rPr>
          <w:rFonts w:ascii="Arial" w:hAnsi="Arial" w:cs="Arial"/>
        </w:rPr>
        <w:t xml:space="preserve"> vina </w:t>
      </w:r>
      <w:r w:rsidR="00745F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 svaki prijavljeni uzorak</w:t>
      </w:r>
      <w:r w:rsidR="00745F6C">
        <w:rPr>
          <w:rFonts w:ascii="Arial" w:hAnsi="Arial" w:cs="Arial"/>
        </w:rPr>
        <w:t xml:space="preserve"> (2 boce za ocjenjivanje, 1 boca za svečanu večeru, 1 boca za „bukaru“)</w:t>
      </w:r>
      <w:r w:rsidR="00897BF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97BFA">
        <w:rPr>
          <w:rFonts w:ascii="Arial" w:hAnsi="Arial" w:cs="Arial"/>
        </w:rPr>
        <w:t>a za vino u prometu</w:t>
      </w:r>
      <w:r>
        <w:rPr>
          <w:rFonts w:ascii="Arial" w:hAnsi="Arial" w:cs="Arial"/>
        </w:rPr>
        <w:t xml:space="preserve"> potrebno je dostaviti originalne pretpakovine</w:t>
      </w:r>
      <w:r w:rsidR="002F0FD1">
        <w:rPr>
          <w:rFonts w:ascii="Arial" w:hAnsi="Arial" w:cs="Arial"/>
        </w:rPr>
        <w:t xml:space="preserve"> i kopiju Rješenja o pušt</w:t>
      </w:r>
      <w:r w:rsidR="00081CAB">
        <w:rPr>
          <w:rFonts w:ascii="Arial" w:hAnsi="Arial" w:cs="Arial"/>
        </w:rPr>
        <w:t>a</w:t>
      </w:r>
      <w:r w:rsidR="002F0FD1">
        <w:rPr>
          <w:rFonts w:ascii="Arial" w:hAnsi="Arial" w:cs="Arial"/>
        </w:rPr>
        <w:t>nju u promet sa HAPIH-a</w:t>
      </w:r>
      <w:r>
        <w:rPr>
          <w:rFonts w:ascii="Arial" w:hAnsi="Arial" w:cs="Arial"/>
        </w:rPr>
        <w:t xml:space="preserve">, a za vino u postupku proizvodnje </w:t>
      </w:r>
      <w:r w:rsidR="00897BFA">
        <w:rPr>
          <w:rFonts w:ascii="Arial" w:hAnsi="Arial" w:cs="Arial"/>
        </w:rPr>
        <w:t xml:space="preserve">tri </w:t>
      </w:r>
      <w:r>
        <w:rPr>
          <w:rFonts w:ascii="Arial" w:hAnsi="Arial" w:cs="Arial"/>
        </w:rPr>
        <w:t xml:space="preserve">boce </w:t>
      </w:r>
      <w:r w:rsidR="00897BFA">
        <w:rPr>
          <w:rFonts w:ascii="Arial" w:hAnsi="Arial" w:cs="Arial"/>
        </w:rPr>
        <w:t xml:space="preserve">0,75 lit </w:t>
      </w:r>
      <w:r>
        <w:rPr>
          <w:rFonts w:ascii="Arial" w:hAnsi="Arial" w:cs="Arial"/>
        </w:rPr>
        <w:t>originalno zat</w:t>
      </w:r>
      <w:r w:rsidR="008F203D">
        <w:rPr>
          <w:rFonts w:ascii="Arial" w:hAnsi="Arial" w:cs="Arial"/>
        </w:rPr>
        <w:t>v</w:t>
      </w:r>
      <w:r>
        <w:rPr>
          <w:rFonts w:ascii="Arial" w:hAnsi="Arial" w:cs="Arial"/>
        </w:rPr>
        <w:t>orene</w:t>
      </w:r>
      <w:r w:rsidR="00687B49">
        <w:rPr>
          <w:rFonts w:ascii="Arial" w:hAnsi="Arial" w:cs="Arial"/>
        </w:rPr>
        <w:t xml:space="preserve"> i jednu zatvorenu </w:t>
      </w:r>
      <w:r w:rsidR="00897BFA">
        <w:rPr>
          <w:rFonts w:ascii="Arial" w:hAnsi="Arial" w:cs="Arial"/>
        </w:rPr>
        <w:t xml:space="preserve">PVC </w:t>
      </w:r>
      <w:r w:rsidR="00687B49">
        <w:rPr>
          <w:rFonts w:ascii="Arial" w:hAnsi="Arial" w:cs="Arial"/>
        </w:rPr>
        <w:t>bocu 0,33-0,50 lit za kemijsku analizu</w:t>
      </w:r>
      <w:r>
        <w:rPr>
          <w:rFonts w:ascii="Arial" w:hAnsi="Arial" w:cs="Arial"/>
        </w:rPr>
        <w:t xml:space="preserve">. </w:t>
      </w:r>
      <w:r w:rsidRPr="00745F6C">
        <w:rPr>
          <w:rFonts w:ascii="Arial" w:hAnsi="Arial" w:cs="Arial"/>
        </w:rPr>
        <w:t xml:space="preserve">Pojedino vino se može kandidirati samo u jednoj </w:t>
      </w:r>
      <w:r w:rsidR="007902EB" w:rsidRPr="00745F6C">
        <w:rPr>
          <w:rFonts w:ascii="Arial" w:hAnsi="Arial" w:cs="Arial"/>
        </w:rPr>
        <w:t xml:space="preserve">kategoriji i u njoj ostvarivati bodove. </w:t>
      </w:r>
    </w:p>
    <w:p w14:paraId="77513F5E" w14:textId="77777777" w:rsidR="007902EB" w:rsidRDefault="007902EB" w:rsidP="003402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Ukupni pobjednik natjecanja je vino sa najviše osvojenih bodova. </w:t>
      </w:r>
    </w:p>
    <w:p w14:paraId="02F8EEB7" w14:textId="77777777" w:rsidR="007902EB" w:rsidRDefault="007902EB" w:rsidP="003402CE">
      <w:pPr>
        <w:spacing w:after="0" w:line="240" w:lineRule="auto"/>
        <w:rPr>
          <w:rFonts w:ascii="Arial" w:hAnsi="Arial" w:cs="Arial"/>
        </w:rPr>
      </w:pPr>
    </w:p>
    <w:p w14:paraId="22EA95CF" w14:textId="77777777" w:rsidR="0028342B" w:rsidRDefault="0028342B" w:rsidP="003402CE">
      <w:pPr>
        <w:spacing w:after="0" w:line="240" w:lineRule="auto"/>
        <w:rPr>
          <w:rFonts w:ascii="Arial" w:hAnsi="Arial" w:cs="Arial"/>
        </w:rPr>
      </w:pPr>
    </w:p>
    <w:p w14:paraId="1C81E9F0" w14:textId="77777777" w:rsidR="002F0FD1" w:rsidRPr="00A32718" w:rsidRDefault="002F0FD1" w:rsidP="002F0FD1">
      <w:pPr>
        <w:spacing w:after="0" w:line="240" w:lineRule="auto"/>
        <w:jc w:val="center"/>
        <w:rPr>
          <w:rFonts w:ascii="Arial" w:hAnsi="Arial" w:cs="Arial"/>
          <w:b/>
        </w:rPr>
      </w:pPr>
      <w:r w:rsidRPr="00A32718">
        <w:rPr>
          <w:rFonts w:ascii="Arial" w:hAnsi="Arial" w:cs="Arial"/>
          <w:b/>
        </w:rPr>
        <w:t>Članak 4.</w:t>
      </w:r>
    </w:p>
    <w:p w14:paraId="3EF86E76" w14:textId="77777777" w:rsidR="002F0FD1" w:rsidRDefault="002F0FD1" w:rsidP="003402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Sudjelovatelji mogu sa istim vinom iste berbe sudjelovati u konkurenciji za nagrade maksimalno tri puta sa otvorenim vinima, </w:t>
      </w:r>
      <w:r w:rsidR="00687B49">
        <w:rPr>
          <w:rFonts w:ascii="Arial" w:hAnsi="Arial" w:cs="Arial"/>
        </w:rPr>
        <w:t xml:space="preserve">i tri puta </w:t>
      </w:r>
      <w:r>
        <w:rPr>
          <w:rFonts w:ascii="Arial" w:hAnsi="Arial" w:cs="Arial"/>
        </w:rPr>
        <w:t>sa vinima na tržištu. Vina koja su ostvarila šampionsko  odličje više ne mogu kandidirati u istoj kategoriji  (otvorena vina ili vina na tržištu). Maksimalna starost otvorenih vina</w:t>
      </w:r>
      <w:r w:rsidR="00687B49">
        <w:rPr>
          <w:rFonts w:ascii="Arial" w:hAnsi="Arial" w:cs="Arial"/>
        </w:rPr>
        <w:t xml:space="preserve"> je </w:t>
      </w:r>
      <w:r w:rsidR="00081CAB">
        <w:rPr>
          <w:rFonts w:ascii="Arial" w:hAnsi="Arial" w:cs="Arial"/>
        </w:rPr>
        <w:t>četiri godine</w:t>
      </w:r>
      <w:r>
        <w:rPr>
          <w:rFonts w:ascii="Arial" w:hAnsi="Arial" w:cs="Arial"/>
        </w:rPr>
        <w:t xml:space="preserve">. </w:t>
      </w:r>
    </w:p>
    <w:p w14:paraId="5BB26946" w14:textId="77777777" w:rsidR="002F0FD1" w:rsidRDefault="002F0FD1" w:rsidP="003402CE">
      <w:pPr>
        <w:spacing w:after="0" w:line="240" w:lineRule="auto"/>
        <w:rPr>
          <w:rFonts w:ascii="Arial" w:hAnsi="Arial" w:cs="Arial"/>
        </w:rPr>
      </w:pPr>
    </w:p>
    <w:p w14:paraId="667D9C69" w14:textId="77777777" w:rsidR="0028342B" w:rsidRDefault="0028342B" w:rsidP="003402CE">
      <w:pPr>
        <w:spacing w:after="0" w:line="240" w:lineRule="auto"/>
        <w:rPr>
          <w:rFonts w:ascii="Arial" w:hAnsi="Arial" w:cs="Arial"/>
        </w:rPr>
      </w:pPr>
    </w:p>
    <w:p w14:paraId="7BE65D41" w14:textId="77777777" w:rsidR="007902EB" w:rsidRPr="00A32718" w:rsidRDefault="007902EB" w:rsidP="004060C9">
      <w:pPr>
        <w:spacing w:after="0" w:line="240" w:lineRule="auto"/>
        <w:jc w:val="center"/>
        <w:rPr>
          <w:rFonts w:ascii="Arial" w:hAnsi="Arial" w:cs="Arial"/>
          <w:b/>
        </w:rPr>
      </w:pPr>
      <w:r w:rsidRPr="00A32718">
        <w:rPr>
          <w:rFonts w:ascii="Arial" w:hAnsi="Arial" w:cs="Arial"/>
          <w:b/>
        </w:rPr>
        <w:t xml:space="preserve">Članak </w:t>
      </w:r>
      <w:r w:rsidR="002F0FD1" w:rsidRPr="00A32718">
        <w:rPr>
          <w:rFonts w:ascii="Arial" w:hAnsi="Arial" w:cs="Arial"/>
          <w:b/>
        </w:rPr>
        <w:t>5</w:t>
      </w:r>
      <w:r w:rsidRPr="00A32718">
        <w:rPr>
          <w:rFonts w:ascii="Arial" w:hAnsi="Arial" w:cs="Arial"/>
          <w:b/>
        </w:rPr>
        <w:t>.</w:t>
      </w:r>
    </w:p>
    <w:p w14:paraId="4F948325" w14:textId="77777777" w:rsidR="0098029B" w:rsidRDefault="007902EB" w:rsidP="003402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Prilikom prijave proizvođači su obvezni ispuniti prijavni listić  </w:t>
      </w:r>
      <w:r w:rsidR="00687B49">
        <w:rPr>
          <w:rFonts w:ascii="Arial" w:hAnsi="Arial" w:cs="Arial"/>
        </w:rPr>
        <w:t xml:space="preserve">koji objavljuje organizator, </w:t>
      </w:r>
      <w:r>
        <w:rPr>
          <w:rFonts w:ascii="Arial" w:hAnsi="Arial" w:cs="Arial"/>
        </w:rPr>
        <w:t>sa svim podacima o proizvodu: naziv i adresa proizvođača, naziv vina, sorta/sorte vinove loze od kojih je proizvedeno, godina berbe, kategorija kakvoće vina, naziv ZOI-a i tradicionalni izraz te izraze koji su sadržani u Rješenju ili na etiketi te info o statusu proizvoda (promet ili proizvodnja).</w:t>
      </w:r>
    </w:p>
    <w:p w14:paraId="0F77F816" w14:textId="77777777" w:rsidR="007902EB" w:rsidRDefault="007902EB" w:rsidP="003402CE">
      <w:pPr>
        <w:spacing w:after="0" w:line="240" w:lineRule="auto"/>
        <w:rPr>
          <w:rFonts w:ascii="Arial" w:hAnsi="Arial" w:cs="Arial"/>
        </w:rPr>
      </w:pPr>
    </w:p>
    <w:p w14:paraId="08752F13" w14:textId="77777777" w:rsidR="008F203D" w:rsidRDefault="008F203D" w:rsidP="003402CE">
      <w:pPr>
        <w:spacing w:after="0" w:line="240" w:lineRule="auto"/>
        <w:rPr>
          <w:rFonts w:ascii="Arial" w:hAnsi="Arial" w:cs="Arial"/>
        </w:rPr>
      </w:pPr>
    </w:p>
    <w:p w14:paraId="129B9F88" w14:textId="77777777" w:rsidR="007902EB" w:rsidRPr="00A32718" w:rsidRDefault="007902EB" w:rsidP="004060C9">
      <w:pPr>
        <w:spacing w:after="0" w:line="240" w:lineRule="auto"/>
        <w:jc w:val="center"/>
        <w:rPr>
          <w:rFonts w:ascii="Arial" w:hAnsi="Arial" w:cs="Arial"/>
          <w:b/>
        </w:rPr>
      </w:pPr>
      <w:r w:rsidRPr="00A32718">
        <w:rPr>
          <w:rFonts w:ascii="Arial" w:hAnsi="Arial" w:cs="Arial"/>
          <w:b/>
        </w:rPr>
        <w:t xml:space="preserve">Članak </w:t>
      </w:r>
      <w:r w:rsidR="002F0FD1" w:rsidRPr="00A32718">
        <w:rPr>
          <w:rFonts w:ascii="Arial" w:hAnsi="Arial" w:cs="Arial"/>
          <w:b/>
        </w:rPr>
        <w:t>6</w:t>
      </w:r>
      <w:r w:rsidRPr="00A32718">
        <w:rPr>
          <w:rFonts w:ascii="Arial" w:hAnsi="Arial" w:cs="Arial"/>
          <w:b/>
        </w:rPr>
        <w:t>.</w:t>
      </w:r>
    </w:p>
    <w:p w14:paraId="7743DDA6" w14:textId="77777777" w:rsidR="007902EB" w:rsidRDefault="007902EB" w:rsidP="003402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Organizator zaprima prispjele uzorke, provjerava podatke sa prijavnog listića i deklaracije na bocama te brin</w:t>
      </w:r>
      <w:r w:rsidR="004060C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o čuvanju uzoraka </w:t>
      </w:r>
      <w:r w:rsidR="00F0164C">
        <w:rPr>
          <w:rFonts w:ascii="Arial" w:hAnsi="Arial" w:cs="Arial"/>
        </w:rPr>
        <w:t>u pri</w:t>
      </w:r>
      <w:r w:rsidR="008F203D">
        <w:rPr>
          <w:rFonts w:ascii="Arial" w:hAnsi="Arial" w:cs="Arial"/>
        </w:rPr>
        <w:t>kladnim</w:t>
      </w:r>
      <w:r w:rsidR="00F0164C">
        <w:rPr>
          <w:rFonts w:ascii="Arial" w:hAnsi="Arial" w:cs="Arial"/>
        </w:rPr>
        <w:t xml:space="preserve"> uvjetima.</w:t>
      </w:r>
      <w:r w:rsidR="00687B49">
        <w:rPr>
          <w:rFonts w:ascii="Arial" w:hAnsi="Arial" w:cs="Arial"/>
        </w:rPr>
        <w:t xml:space="preserve"> Svaki uzorak mora pratiti kemijska analiza. Za vina u postupku proizvodnje analizu naručuje organizator kod ovlaštenog laboratorija, a za vina na tržištu se prilaže analiza laboratorija sa HAPIH-a.</w:t>
      </w:r>
    </w:p>
    <w:p w14:paraId="019B20D2" w14:textId="77777777" w:rsidR="00687B49" w:rsidRDefault="00687B49" w:rsidP="003402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Listu sa uzorcima izrađuje predstavnik organizatora, a pregledava organizacijski odbor </w:t>
      </w:r>
      <w:r w:rsidR="00897BFA">
        <w:rPr>
          <w:rFonts w:ascii="Arial" w:hAnsi="Arial" w:cs="Arial"/>
        </w:rPr>
        <w:t xml:space="preserve">i sa rednim brojevima, a </w:t>
      </w:r>
      <w:r>
        <w:rPr>
          <w:rFonts w:ascii="Arial" w:hAnsi="Arial" w:cs="Arial"/>
        </w:rPr>
        <w:t>bez imena vinara sa pratećim analizama dostavlja predsjedniku komisije. Prilikom pr</w:t>
      </w:r>
      <w:r w:rsidR="00A32718">
        <w:rPr>
          <w:rFonts w:ascii="Arial" w:hAnsi="Arial" w:cs="Arial"/>
        </w:rPr>
        <w:t>i</w:t>
      </w:r>
      <w:r>
        <w:rPr>
          <w:rFonts w:ascii="Arial" w:hAnsi="Arial" w:cs="Arial"/>
        </w:rPr>
        <w:t>jema se formiraju dvije odvojene liste</w:t>
      </w:r>
      <w:r w:rsidR="00897BF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vina na tržištu i </w:t>
      </w:r>
      <w:r w:rsidR="00AC711D">
        <w:rPr>
          <w:rFonts w:ascii="Arial" w:hAnsi="Arial" w:cs="Arial"/>
        </w:rPr>
        <w:t xml:space="preserve">vina u postupku proizvodnje. </w:t>
      </w:r>
    </w:p>
    <w:p w14:paraId="3746C0FA" w14:textId="77777777" w:rsidR="00F0164C" w:rsidRDefault="00F0164C" w:rsidP="003402CE">
      <w:pPr>
        <w:spacing w:after="0" w:line="240" w:lineRule="auto"/>
        <w:rPr>
          <w:rFonts w:ascii="Arial" w:hAnsi="Arial" w:cs="Arial"/>
        </w:rPr>
      </w:pPr>
    </w:p>
    <w:p w14:paraId="30660280" w14:textId="77777777" w:rsidR="008F203D" w:rsidRDefault="008F203D" w:rsidP="003402CE">
      <w:pPr>
        <w:spacing w:after="0" w:line="240" w:lineRule="auto"/>
        <w:rPr>
          <w:rFonts w:ascii="Arial" w:hAnsi="Arial" w:cs="Arial"/>
        </w:rPr>
      </w:pPr>
    </w:p>
    <w:p w14:paraId="547AB8F9" w14:textId="77777777" w:rsidR="00A4374F" w:rsidRDefault="00A4374F" w:rsidP="003402CE">
      <w:pPr>
        <w:spacing w:after="0" w:line="240" w:lineRule="auto"/>
        <w:rPr>
          <w:rFonts w:ascii="Arial" w:hAnsi="Arial" w:cs="Arial"/>
        </w:rPr>
      </w:pPr>
    </w:p>
    <w:p w14:paraId="03170572" w14:textId="77777777" w:rsidR="00F0164C" w:rsidRPr="00A32718" w:rsidRDefault="00F0164C" w:rsidP="004060C9">
      <w:pPr>
        <w:spacing w:after="0" w:line="240" w:lineRule="auto"/>
        <w:jc w:val="center"/>
        <w:rPr>
          <w:rFonts w:ascii="Arial" w:hAnsi="Arial" w:cs="Arial"/>
          <w:b/>
        </w:rPr>
      </w:pPr>
      <w:r w:rsidRPr="00A32718">
        <w:rPr>
          <w:rFonts w:ascii="Arial" w:hAnsi="Arial" w:cs="Arial"/>
          <w:b/>
        </w:rPr>
        <w:lastRenderedPageBreak/>
        <w:t xml:space="preserve">Članak </w:t>
      </w:r>
      <w:r w:rsidR="002F0FD1" w:rsidRPr="00A32718">
        <w:rPr>
          <w:rFonts w:ascii="Arial" w:hAnsi="Arial" w:cs="Arial"/>
          <w:b/>
        </w:rPr>
        <w:t>7</w:t>
      </w:r>
      <w:r w:rsidRPr="00A32718">
        <w:rPr>
          <w:rFonts w:ascii="Arial" w:hAnsi="Arial" w:cs="Arial"/>
          <w:b/>
        </w:rPr>
        <w:t>.</w:t>
      </w:r>
    </w:p>
    <w:p w14:paraId="2538A9DA" w14:textId="77777777" w:rsidR="00F0164C" w:rsidRDefault="00F0164C" w:rsidP="003402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Vina ocjenjuje jedna ili više komisija sastavljena od 7 članova: predsjednika, tajnika i pet ocjenjivača. Organizator </w:t>
      </w:r>
      <w:r w:rsidR="008F203D">
        <w:rPr>
          <w:rFonts w:ascii="Arial" w:hAnsi="Arial" w:cs="Arial"/>
        </w:rPr>
        <w:t xml:space="preserve">u dogovoru sa predsjednikom </w:t>
      </w:r>
      <w:r>
        <w:rPr>
          <w:rFonts w:ascii="Arial" w:hAnsi="Arial" w:cs="Arial"/>
        </w:rPr>
        <w:t xml:space="preserve">može odlučiti da komisija ima i više ocjenjivača. Predsjednik i ocjenjivači moraju imati certifikat za </w:t>
      </w:r>
      <w:r w:rsidR="00AC711D">
        <w:rPr>
          <w:rFonts w:ascii="Arial" w:hAnsi="Arial" w:cs="Arial"/>
        </w:rPr>
        <w:t>ocjenjivača</w:t>
      </w:r>
      <w:r>
        <w:rPr>
          <w:rFonts w:ascii="Arial" w:hAnsi="Arial" w:cs="Arial"/>
        </w:rPr>
        <w:t xml:space="preserve"> od strane Agronomskog fakulteta u Zagrebu. </w:t>
      </w:r>
    </w:p>
    <w:p w14:paraId="09D8D5F6" w14:textId="77777777" w:rsidR="00AC711D" w:rsidRDefault="00AC711D" w:rsidP="004060C9">
      <w:pPr>
        <w:spacing w:after="0" w:line="240" w:lineRule="auto"/>
        <w:jc w:val="center"/>
        <w:rPr>
          <w:rFonts w:ascii="Arial" w:hAnsi="Arial" w:cs="Arial"/>
        </w:rPr>
      </w:pPr>
    </w:p>
    <w:p w14:paraId="5E94E69A" w14:textId="77777777" w:rsidR="00A32718" w:rsidRDefault="00A32718" w:rsidP="004060C9">
      <w:pPr>
        <w:spacing w:after="0" w:line="240" w:lineRule="auto"/>
        <w:jc w:val="center"/>
        <w:rPr>
          <w:rFonts w:ascii="Arial" w:hAnsi="Arial" w:cs="Arial"/>
          <w:b/>
        </w:rPr>
      </w:pPr>
    </w:p>
    <w:p w14:paraId="115F908B" w14:textId="77777777" w:rsidR="00F0164C" w:rsidRPr="00A32718" w:rsidRDefault="00F0164C" w:rsidP="004060C9">
      <w:pPr>
        <w:spacing w:after="0" w:line="240" w:lineRule="auto"/>
        <w:jc w:val="center"/>
        <w:rPr>
          <w:rFonts w:ascii="Arial" w:hAnsi="Arial" w:cs="Arial"/>
          <w:b/>
        </w:rPr>
      </w:pPr>
      <w:r w:rsidRPr="00A32718">
        <w:rPr>
          <w:rFonts w:ascii="Arial" w:hAnsi="Arial" w:cs="Arial"/>
          <w:b/>
        </w:rPr>
        <w:t xml:space="preserve">Članak </w:t>
      </w:r>
      <w:r w:rsidR="002F0FD1" w:rsidRPr="00A32718">
        <w:rPr>
          <w:rFonts w:ascii="Arial" w:hAnsi="Arial" w:cs="Arial"/>
          <w:b/>
        </w:rPr>
        <w:t>8</w:t>
      </w:r>
      <w:r w:rsidRPr="00A32718">
        <w:rPr>
          <w:rFonts w:ascii="Arial" w:hAnsi="Arial" w:cs="Arial"/>
          <w:b/>
        </w:rPr>
        <w:t>.</w:t>
      </w:r>
    </w:p>
    <w:p w14:paraId="1A38DBDF" w14:textId="77777777" w:rsidR="00F0164C" w:rsidRDefault="00F0164C" w:rsidP="003402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Dužnosti predsjednika komisije su:</w:t>
      </w:r>
    </w:p>
    <w:p w14:paraId="1257B668" w14:textId="77777777" w:rsidR="00733B14" w:rsidRDefault="00F0164C" w:rsidP="003402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-nadzor tehničkih uvjeta organizacije i provedbe organ</w:t>
      </w:r>
      <w:r w:rsidR="004060C9">
        <w:rPr>
          <w:rFonts w:ascii="Arial" w:hAnsi="Arial" w:cs="Arial"/>
        </w:rPr>
        <w:t>o</w:t>
      </w:r>
      <w:r>
        <w:rPr>
          <w:rFonts w:ascii="Arial" w:hAnsi="Arial" w:cs="Arial"/>
        </w:rPr>
        <w:t>leptičkog ocjenjivanja</w:t>
      </w:r>
    </w:p>
    <w:p w14:paraId="49FD76B1" w14:textId="77777777" w:rsidR="00733B14" w:rsidRDefault="00733B14" w:rsidP="003402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-organizacija slijeda ocjenjivanja uzoraka</w:t>
      </w:r>
      <w:r w:rsidR="00897BFA">
        <w:rPr>
          <w:rFonts w:ascii="Arial" w:hAnsi="Arial" w:cs="Arial"/>
        </w:rPr>
        <w:t xml:space="preserve"> sa novim brojčanim oznakama</w:t>
      </w:r>
    </w:p>
    <w:p w14:paraId="1BBF4603" w14:textId="77777777" w:rsidR="00733B14" w:rsidRDefault="00733B14" w:rsidP="003402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-kontrola izračuna konačnog rezultata</w:t>
      </w:r>
    </w:p>
    <w:p w14:paraId="13ED8F2C" w14:textId="77777777" w:rsidR="00733B14" w:rsidRDefault="00733B14" w:rsidP="003402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-praćenje rada  ocjenjivača i ponavljanja ocjenjivanja kada za to postoje stručno opravdani razlozi, a ponavljanje ocjenjivanja je pod drugom šifrom</w:t>
      </w:r>
    </w:p>
    <w:p w14:paraId="1B9A59A9" w14:textId="77777777" w:rsidR="00733B14" w:rsidRDefault="00733B14" w:rsidP="003402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-brigu o odmoru i prekidima kada je to potrebno i dr.</w:t>
      </w:r>
    </w:p>
    <w:p w14:paraId="0B6E7799" w14:textId="77777777" w:rsidR="004060C9" w:rsidRDefault="004060C9" w:rsidP="004060C9">
      <w:pPr>
        <w:spacing w:after="0" w:line="240" w:lineRule="auto"/>
        <w:jc w:val="center"/>
        <w:rPr>
          <w:rFonts w:ascii="Arial" w:hAnsi="Arial" w:cs="Arial"/>
        </w:rPr>
      </w:pPr>
    </w:p>
    <w:p w14:paraId="27EEDBD6" w14:textId="77777777" w:rsidR="004060C9" w:rsidRDefault="004060C9" w:rsidP="004060C9">
      <w:pPr>
        <w:spacing w:after="0" w:line="240" w:lineRule="auto"/>
        <w:jc w:val="center"/>
        <w:rPr>
          <w:rFonts w:ascii="Arial" w:hAnsi="Arial" w:cs="Arial"/>
        </w:rPr>
      </w:pPr>
    </w:p>
    <w:p w14:paraId="11745D83" w14:textId="77777777" w:rsidR="00733B14" w:rsidRPr="00A32718" w:rsidRDefault="00733B14" w:rsidP="004060C9">
      <w:pPr>
        <w:spacing w:after="0" w:line="240" w:lineRule="auto"/>
        <w:jc w:val="center"/>
        <w:rPr>
          <w:rFonts w:ascii="Arial" w:hAnsi="Arial" w:cs="Arial"/>
          <w:b/>
        </w:rPr>
      </w:pPr>
      <w:r w:rsidRPr="00A32718">
        <w:rPr>
          <w:rFonts w:ascii="Arial" w:hAnsi="Arial" w:cs="Arial"/>
          <w:b/>
        </w:rPr>
        <w:t xml:space="preserve">Članak </w:t>
      </w:r>
      <w:r w:rsidR="002F0FD1" w:rsidRPr="00A32718">
        <w:rPr>
          <w:rFonts w:ascii="Arial" w:hAnsi="Arial" w:cs="Arial"/>
          <w:b/>
        </w:rPr>
        <w:t>9</w:t>
      </w:r>
      <w:r w:rsidRPr="00A32718">
        <w:rPr>
          <w:rFonts w:ascii="Arial" w:hAnsi="Arial" w:cs="Arial"/>
          <w:b/>
        </w:rPr>
        <w:t>.</w:t>
      </w:r>
    </w:p>
    <w:p w14:paraId="383429FB" w14:textId="77777777" w:rsidR="00733B14" w:rsidRDefault="00733B14" w:rsidP="003402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Tajnik u suradnji sa predsjednikom ocjenjivačke komisije pred početak rada komisije razvrstava uzorke poštujući stručne standarde po boji, sortimentu, berbi, alkoholu, ostatku neprovrelog šećera i dr. </w:t>
      </w:r>
    </w:p>
    <w:p w14:paraId="443B4F49" w14:textId="77777777" w:rsidR="00F24B86" w:rsidRDefault="00F24B86" w:rsidP="003402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Organizator je dužan osigurati sve tehničke uvjete za održavanje ocjenjivanja što koordinira tajnik komisije i nadzire provedbu zajedno sa predsjednikom. Tajnik je obvezan pratiti rad pomoćnog osoblja </w:t>
      </w:r>
      <w:r w:rsidR="00B779AF">
        <w:rPr>
          <w:rFonts w:ascii="Arial" w:hAnsi="Arial" w:cs="Arial"/>
        </w:rPr>
        <w:t>te računati konačan rezultat</w:t>
      </w:r>
      <w:r w:rsidR="00897BFA">
        <w:rPr>
          <w:rFonts w:ascii="Arial" w:hAnsi="Arial" w:cs="Arial"/>
        </w:rPr>
        <w:t xml:space="preserve"> u slučaju klasičnog ocjenjivanja, a koordinirati izračun konačnih rezultata u slučaju elektronskog ocjenjivanja. </w:t>
      </w:r>
      <w:r w:rsidR="00B779AF">
        <w:rPr>
          <w:rFonts w:ascii="Arial" w:hAnsi="Arial" w:cs="Arial"/>
        </w:rPr>
        <w:t xml:space="preserve">Konačne liste se dodjeljuju  </w:t>
      </w:r>
      <w:r w:rsidR="00292A93">
        <w:rPr>
          <w:rFonts w:ascii="Arial" w:hAnsi="Arial" w:cs="Arial"/>
        </w:rPr>
        <w:t>organizacijskom nadzornom odboru original zapečaćene</w:t>
      </w:r>
      <w:r w:rsidR="00B779AF">
        <w:rPr>
          <w:rFonts w:ascii="Arial" w:hAnsi="Arial" w:cs="Arial"/>
        </w:rPr>
        <w:t xml:space="preserve"> nakon utvrđivanja konačnog</w:t>
      </w:r>
      <w:r w:rsidR="00A32718">
        <w:rPr>
          <w:rFonts w:ascii="Arial" w:hAnsi="Arial" w:cs="Arial"/>
        </w:rPr>
        <w:t xml:space="preserve"> redoslijeda</w:t>
      </w:r>
      <w:r w:rsidR="00B779AF">
        <w:rPr>
          <w:rFonts w:ascii="Arial" w:hAnsi="Arial" w:cs="Arial"/>
        </w:rPr>
        <w:t xml:space="preserve">. U svrhu zaštite rejtinga vinara </w:t>
      </w:r>
      <w:r w:rsidR="00897BFA">
        <w:rPr>
          <w:rFonts w:ascii="Arial" w:hAnsi="Arial" w:cs="Arial"/>
        </w:rPr>
        <w:t xml:space="preserve">na listama se </w:t>
      </w:r>
      <w:r w:rsidR="00B779AF">
        <w:rPr>
          <w:rFonts w:ascii="Arial" w:hAnsi="Arial" w:cs="Arial"/>
        </w:rPr>
        <w:t xml:space="preserve">ne objavljuju rezultati vina koja su ostvarila manje od 70 bodova ili su odbačena. </w:t>
      </w:r>
    </w:p>
    <w:p w14:paraId="325D79D7" w14:textId="77777777" w:rsidR="00B779AF" w:rsidRDefault="00B779AF" w:rsidP="003402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 završetku rada predsjednik i tajnik predaju organiz</w:t>
      </w:r>
      <w:r w:rsidR="00292A93">
        <w:rPr>
          <w:rFonts w:ascii="Arial" w:hAnsi="Arial" w:cs="Arial"/>
        </w:rPr>
        <w:t xml:space="preserve">atoru zapisnik o ocjenjivanju, </w:t>
      </w:r>
      <w:r>
        <w:rPr>
          <w:rFonts w:ascii="Arial" w:hAnsi="Arial" w:cs="Arial"/>
        </w:rPr>
        <w:t xml:space="preserve">ocjenjivačke listiće </w:t>
      </w:r>
      <w:r w:rsidR="00292A93">
        <w:rPr>
          <w:rFonts w:ascii="Arial" w:hAnsi="Arial" w:cs="Arial"/>
        </w:rPr>
        <w:t>i liste original zapečaćene koje otvara organizacijski odbor i pomoću šifri zaprimanja i ocjenjivanja utvrđuje konačni redoslijed</w:t>
      </w:r>
      <w:r w:rsidR="00897BFA">
        <w:rPr>
          <w:rFonts w:ascii="Arial" w:hAnsi="Arial" w:cs="Arial"/>
        </w:rPr>
        <w:t xml:space="preserve"> i identitet vinara</w:t>
      </w:r>
      <w:r w:rsidR="00292A93">
        <w:rPr>
          <w:rFonts w:ascii="Arial" w:hAnsi="Arial" w:cs="Arial"/>
        </w:rPr>
        <w:t>.</w:t>
      </w:r>
    </w:p>
    <w:p w14:paraId="4717EA2C" w14:textId="77777777" w:rsidR="00B779AF" w:rsidRDefault="00B779AF" w:rsidP="003402CE">
      <w:pPr>
        <w:spacing w:after="0" w:line="240" w:lineRule="auto"/>
        <w:rPr>
          <w:rFonts w:ascii="Arial" w:hAnsi="Arial" w:cs="Arial"/>
        </w:rPr>
      </w:pPr>
    </w:p>
    <w:p w14:paraId="7B7F753E" w14:textId="77777777" w:rsidR="008F203D" w:rsidRDefault="008F203D" w:rsidP="003402CE">
      <w:pPr>
        <w:spacing w:after="0" w:line="240" w:lineRule="auto"/>
        <w:rPr>
          <w:rFonts w:ascii="Arial" w:hAnsi="Arial" w:cs="Arial"/>
        </w:rPr>
      </w:pPr>
    </w:p>
    <w:p w14:paraId="63C1D4DD" w14:textId="77777777" w:rsidR="00292A93" w:rsidRPr="00A32718" w:rsidRDefault="00292A93" w:rsidP="00292A93">
      <w:pPr>
        <w:spacing w:after="0" w:line="240" w:lineRule="auto"/>
        <w:jc w:val="center"/>
        <w:rPr>
          <w:rFonts w:ascii="Arial" w:hAnsi="Arial" w:cs="Arial"/>
          <w:b/>
        </w:rPr>
      </w:pPr>
      <w:r w:rsidRPr="00A32718">
        <w:rPr>
          <w:rFonts w:ascii="Arial" w:hAnsi="Arial" w:cs="Arial"/>
          <w:b/>
        </w:rPr>
        <w:t>Članak 10.</w:t>
      </w:r>
    </w:p>
    <w:p w14:paraId="1E10208B" w14:textId="77777777" w:rsidR="00292A93" w:rsidRDefault="008A129E" w:rsidP="008A12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Organizacijski odbor se sastoji od pet članova (predstavnik grada Benkovca, Turističke zajednice Ravni kotari, Zadarske županije po jedan te dva predstavnika iz Udruge vinara Zadarske županije.</w:t>
      </w:r>
    </w:p>
    <w:p w14:paraId="6BBD2A71" w14:textId="77777777" w:rsidR="00292A93" w:rsidRDefault="00292A93" w:rsidP="003402CE">
      <w:pPr>
        <w:spacing w:after="0" w:line="240" w:lineRule="auto"/>
        <w:rPr>
          <w:rFonts w:ascii="Arial" w:hAnsi="Arial" w:cs="Arial"/>
        </w:rPr>
      </w:pPr>
    </w:p>
    <w:p w14:paraId="531228DC" w14:textId="77777777" w:rsidR="00DD3C94" w:rsidRPr="00A32718" w:rsidRDefault="00F24B86" w:rsidP="004060C9">
      <w:pPr>
        <w:spacing w:after="0" w:line="240" w:lineRule="auto"/>
        <w:jc w:val="center"/>
        <w:rPr>
          <w:rFonts w:ascii="Arial" w:hAnsi="Arial" w:cs="Arial"/>
          <w:b/>
        </w:rPr>
      </w:pPr>
      <w:r w:rsidRPr="00A32718">
        <w:rPr>
          <w:rFonts w:ascii="Arial" w:hAnsi="Arial" w:cs="Arial"/>
          <w:b/>
        </w:rPr>
        <w:t xml:space="preserve">Članak </w:t>
      </w:r>
      <w:r w:rsidR="002F0FD1" w:rsidRPr="00A32718">
        <w:rPr>
          <w:rFonts w:ascii="Arial" w:hAnsi="Arial" w:cs="Arial"/>
          <w:b/>
        </w:rPr>
        <w:t>1</w:t>
      </w:r>
      <w:r w:rsidR="008A129E" w:rsidRPr="00A32718">
        <w:rPr>
          <w:rFonts w:ascii="Arial" w:hAnsi="Arial" w:cs="Arial"/>
          <w:b/>
        </w:rPr>
        <w:t>1</w:t>
      </w:r>
      <w:r w:rsidRPr="00A32718">
        <w:rPr>
          <w:rFonts w:ascii="Arial" w:hAnsi="Arial" w:cs="Arial"/>
          <w:b/>
        </w:rPr>
        <w:t>.</w:t>
      </w:r>
    </w:p>
    <w:p w14:paraId="7AB66AD7" w14:textId="77777777" w:rsidR="00B779AF" w:rsidRDefault="00B779AF" w:rsidP="003402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Rad ocjenjivačke komisije je anoniman, a članovi komisija obvezuju se na stručan i nepristran rad uz diskreciju i poštivanje svih međuna</w:t>
      </w:r>
      <w:r w:rsidR="004060C9">
        <w:rPr>
          <w:rFonts w:ascii="Arial" w:hAnsi="Arial" w:cs="Arial"/>
        </w:rPr>
        <w:t>r</w:t>
      </w:r>
      <w:r>
        <w:rPr>
          <w:rFonts w:ascii="Arial" w:hAnsi="Arial" w:cs="Arial"/>
        </w:rPr>
        <w:t>odnih stručnih standarda (suzdržavanje od alkohola i teške hrane prije rada, pušenja itd.)</w:t>
      </w:r>
    </w:p>
    <w:p w14:paraId="432DC207" w14:textId="77777777" w:rsidR="00E47801" w:rsidRDefault="00E47801" w:rsidP="003402CE">
      <w:pPr>
        <w:spacing w:after="0" w:line="240" w:lineRule="auto"/>
        <w:rPr>
          <w:rFonts w:ascii="Arial" w:hAnsi="Arial" w:cs="Arial"/>
        </w:rPr>
      </w:pPr>
    </w:p>
    <w:p w14:paraId="4D794D33" w14:textId="77777777" w:rsidR="008F203D" w:rsidRDefault="008F203D" w:rsidP="004060C9">
      <w:pPr>
        <w:spacing w:after="0" w:line="240" w:lineRule="auto"/>
        <w:jc w:val="center"/>
        <w:rPr>
          <w:rFonts w:ascii="Arial" w:hAnsi="Arial" w:cs="Arial"/>
        </w:rPr>
      </w:pPr>
    </w:p>
    <w:p w14:paraId="41938262" w14:textId="77777777" w:rsidR="008A129E" w:rsidRPr="00A32718" w:rsidRDefault="008A129E" w:rsidP="008A129E">
      <w:pPr>
        <w:spacing w:after="0" w:line="240" w:lineRule="auto"/>
        <w:jc w:val="center"/>
        <w:rPr>
          <w:rFonts w:ascii="Arial" w:hAnsi="Arial" w:cs="Arial"/>
          <w:b/>
        </w:rPr>
      </w:pPr>
      <w:r w:rsidRPr="00A32718">
        <w:rPr>
          <w:rFonts w:ascii="Arial" w:hAnsi="Arial" w:cs="Arial"/>
          <w:b/>
        </w:rPr>
        <w:t>Članak 12.</w:t>
      </w:r>
    </w:p>
    <w:p w14:paraId="52FDAFCF" w14:textId="77777777" w:rsidR="008A129E" w:rsidRDefault="008A129E" w:rsidP="008A12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Komisija ocjenjuje vina na klasičan način putem ocjenjivačkih listića ili u posebnom informatičkom programu ukoliko organizator osigura potrebna financijska sredstva za troškove operatera.  </w:t>
      </w:r>
    </w:p>
    <w:p w14:paraId="694E799B" w14:textId="77777777" w:rsidR="008A129E" w:rsidRDefault="008A129E" w:rsidP="008A129E">
      <w:pPr>
        <w:spacing w:after="0" w:line="240" w:lineRule="auto"/>
        <w:rPr>
          <w:rFonts w:ascii="Arial" w:hAnsi="Arial" w:cs="Arial"/>
        </w:rPr>
      </w:pPr>
    </w:p>
    <w:p w14:paraId="029C0E3F" w14:textId="77777777" w:rsidR="008A129E" w:rsidRDefault="008A129E" w:rsidP="008A129E">
      <w:pPr>
        <w:spacing w:after="0" w:line="240" w:lineRule="auto"/>
        <w:rPr>
          <w:rFonts w:ascii="Arial" w:hAnsi="Arial" w:cs="Arial"/>
        </w:rPr>
      </w:pPr>
    </w:p>
    <w:p w14:paraId="37DB3FAF" w14:textId="77777777" w:rsidR="00E47801" w:rsidRPr="00A32718" w:rsidRDefault="00E47801" w:rsidP="004060C9">
      <w:pPr>
        <w:spacing w:after="0" w:line="240" w:lineRule="auto"/>
        <w:jc w:val="center"/>
        <w:rPr>
          <w:rFonts w:ascii="Arial" w:hAnsi="Arial" w:cs="Arial"/>
          <w:b/>
        </w:rPr>
      </w:pPr>
      <w:r w:rsidRPr="00A32718">
        <w:rPr>
          <w:rFonts w:ascii="Arial" w:hAnsi="Arial" w:cs="Arial"/>
          <w:b/>
        </w:rPr>
        <w:t>Članak 1</w:t>
      </w:r>
      <w:r w:rsidR="008A129E" w:rsidRPr="00A32718">
        <w:rPr>
          <w:rFonts w:ascii="Arial" w:hAnsi="Arial" w:cs="Arial"/>
          <w:b/>
        </w:rPr>
        <w:t>3</w:t>
      </w:r>
      <w:r w:rsidRPr="00A32718">
        <w:rPr>
          <w:rFonts w:ascii="Arial" w:hAnsi="Arial" w:cs="Arial"/>
          <w:b/>
        </w:rPr>
        <w:t>.</w:t>
      </w:r>
    </w:p>
    <w:p w14:paraId="7126EA46" w14:textId="77777777" w:rsidR="00E47801" w:rsidRDefault="00E47801" w:rsidP="003402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Članovima komisije vino se toči iz originalne boce koja mora biti zaštićena (umotana u bijeli ubrus), a sa grla boce moraju biti skinute sve oznake koje bi mogle eventualno ukazivati na identitet proizvođača. Svi ocjenjivači komisije istovremeno kušaju i ocjenjuju vino iz iste boce.</w:t>
      </w:r>
    </w:p>
    <w:p w14:paraId="7CF67E21" w14:textId="77777777" w:rsidR="00E47801" w:rsidRDefault="00E47801" w:rsidP="003402CE">
      <w:pPr>
        <w:spacing w:after="0" w:line="240" w:lineRule="auto"/>
        <w:rPr>
          <w:rFonts w:ascii="Arial" w:hAnsi="Arial" w:cs="Arial"/>
        </w:rPr>
      </w:pPr>
    </w:p>
    <w:p w14:paraId="1751BE30" w14:textId="77777777" w:rsidR="00E47801" w:rsidRDefault="00E47801" w:rsidP="004060C9">
      <w:pPr>
        <w:spacing w:after="0" w:line="240" w:lineRule="auto"/>
        <w:jc w:val="center"/>
        <w:rPr>
          <w:rFonts w:ascii="Arial" w:hAnsi="Arial" w:cs="Arial"/>
        </w:rPr>
      </w:pPr>
    </w:p>
    <w:p w14:paraId="35F9F734" w14:textId="77777777" w:rsidR="00044946" w:rsidRDefault="00044946" w:rsidP="004060C9">
      <w:pPr>
        <w:spacing w:after="0" w:line="240" w:lineRule="auto"/>
        <w:jc w:val="center"/>
        <w:rPr>
          <w:rFonts w:ascii="Arial" w:hAnsi="Arial" w:cs="Arial"/>
          <w:b/>
        </w:rPr>
      </w:pPr>
    </w:p>
    <w:p w14:paraId="518D4F78" w14:textId="77777777" w:rsidR="00E47801" w:rsidRPr="00A32718" w:rsidRDefault="00E47801" w:rsidP="004060C9">
      <w:pPr>
        <w:spacing w:after="0" w:line="240" w:lineRule="auto"/>
        <w:jc w:val="center"/>
        <w:rPr>
          <w:rFonts w:ascii="Arial" w:hAnsi="Arial" w:cs="Arial"/>
          <w:b/>
        </w:rPr>
      </w:pPr>
      <w:r w:rsidRPr="00A32718">
        <w:rPr>
          <w:rFonts w:ascii="Arial" w:hAnsi="Arial" w:cs="Arial"/>
          <w:b/>
        </w:rPr>
        <w:t>Članak 1</w:t>
      </w:r>
      <w:r w:rsidR="008A129E" w:rsidRPr="00A32718">
        <w:rPr>
          <w:rFonts w:ascii="Arial" w:hAnsi="Arial" w:cs="Arial"/>
          <w:b/>
        </w:rPr>
        <w:t>4</w:t>
      </w:r>
      <w:r w:rsidRPr="00A32718">
        <w:rPr>
          <w:rFonts w:ascii="Arial" w:hAnsi="Arial" w:cs="Arial"/>
          <w:b/>
        </w:rPr>
        <w:t>.</w:t>
      </w:r>
    </w:p>
    <w:p w14:paraId="352E96AC" w14:textId="77777777" w:rsidR="00E47801" w:rsidRDefault="00E47801" w:rsidP="003402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Vina se ocjenjuju u </w:t>
      </w:r>
      <w:r w:rsidR="006614BB">
        <w:rPr>
          <w:rFonts w:ascii="Arial" w:hAnsi="Arial" w:cs="Arial"/>
        </w:rPr>
        <w:t>četiri</w:t>
      </w:r>
      <w:r>
        <w:rPr>
          <w:rFonts w:ascii="Arial" w:hAnsi="Arial" w:cs="Arial"/>
        </w:rPr>
        <w:t xml:space="preserve"> kategorij</w:t>
      </w:r>
      <w:r w:rsidR="006614BB">
        <w:rPr>
          <w:rFonts w:ascii="Arial" w:hAnsi="Arial" w:cs="Arial"/>
        </w:rPr>
        <w:t>e</w:t>
      </w:r>
      <w:r>
        <w:rPr>
          <w:rFonts w:ascii="Arial" w:hAnsi="Arial" w:cs="Arial"/>
        </w:rPr>
        <w:t>:</w:t>
      </w:r>
    </w:p>
    <w:p w14:paraId="5757036C" w14:textId="77777777" w:rsidR="00E47801" w:rsidRDefault="00E47801" w:rsidP="00E4780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-bijelo vin</w:t>
      </w:r>
      <w:r w:rsidR="004060C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na tržištu</w:t>
      </w:r>
    </w:p>
    <w:p w14:paraId="402B3641" w14:textId="77777777" w:rsidR="00E47801" w:rsidRDefault="00E47801" w:rsidP="00E4780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-crno</w:t>
      </w:r>
      <w:r w:rsidRPr="004E3CD5">
        <w:rPr>
          <w:rFonts w:ascii="Arial" w:hAnsi="Arial" w:cs="Arial"/>
        </w:rPr>
        <w:t xml:space="preserve"> vin</w:t>
      </w:r>
      <w:r w:rsidR="004060C9">
        <w:rPr>
          <w:rFonts w:ascii="Arial" w:hAnsi="Arial" w:cs="Arial"/>
        </w:rPr>
        <w:t>o</w:t>
      </w:r>
      <w:r w:rsidRPr="004E3CD5">
        <w:rPr>
          <w:rFonts w:ascii="Arial" w:hAnsi="Arial" w:cs="Arial"/>
        </w:rPr>
        <w:t xml:space="preserve"> na tržištu</w:t>
      </w:r>
    </w:p>
    <w:p w14:paraId="54CD244B" w14:textId="77777777" w:rsidR="00E47801" w:rsidRDefault="00E47801" w:rsidP="00E4780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-bijelo vin</w:t>
      </w:r>
      <w:r w:rsidR="004060C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u postupku proizvodnje</w:t>
      </w:r>
    </w:p>
    <w:p w14:paraId="5CF6326D" w14:textId="77777777" w:rsidR="00E47801" w:rsidRDefault="00E47801" w:rsidP="00E4780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-crno vin</w:t>
      </w:r>
      <w:r w:rsidR="004060C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u postupku proizvodnje</w:t>
      </w:r>
    </w:p>
    <w:p w14:paraId="6BF96FFD" w14:textId="77777777" w:rsidR="00E47801" w:rsidRDefault="00E47801" w:rsidP="00E4780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6614BB">
        <w:rPr>
          <w:rFonts w:ascii="Arial" w:hAnsi="Arial" w:cs="Arial"/>
        </w:rPr>
        <w:t xml:space="preserve">unutar </w:t>
      </w:r>
      <w:r w:rsidR="008B0CFD">
        <w:rPr>
          <w:rFonts w:ascii="Arial" w:hAnsi="Arial" w:cs="Arial"/>
        </w:rPr>
        <w:t>n</w:t>
      </w:r>
      <w:r w:rsidR="006614BB">
        <w:rPr>
          <w:rFonts w:ascii="Arial" w:hAnsi="Arial" w:cs="Arial"/>
        </w:rPr>
        <w:t xml:space="preserve">avedenih kategorija se ocjenjuju Maraština i Plavina, a najbolji uzorci </w:t>
      </w:r>
      <w:r w:rsidR="00665F61">
        <w:rPr>
          <w:rFonts w:ascii="Arial" w:hAnsi="Arial" w:cs="Arial"/>
        </w:rPr>
        <w:t xml:space="preserve">uz nagrade u kategoriji bijelih, odnosno crnih vina </w:t>
      </w:r>
      <w:r w:rsidR="006614BB">
        <w:rPr>
          <w:rFonts w:ascii="Arial" w:hAnsi="Arial" w:cs="Arial"/>
        </w:rPr>
        <w:t xml:space="preserve">dobivaju i posebne nagrade kao najbolje ocijenjena vina autohtonih sorti </w:t>
      </w:r>
    </w:p>
    <w:p w14:paraId="5B4A286E" w14:textId="77777777" w:rsidR="00E47801" w:rsidRDefault="00E47801" w:rsidP="00E47801">
      <w:pPr>
        <w:spacing w:after="0" w:line="240" w:lineRule="auto"/>
        <w:rPr>
          <w:rFonts w:ascii="Arial" w:hAnsi="Arial" w:cs="Arial"/>
        </w:rPr>
      </w:pPr>
    </w:p>
    <w:p w14:paraId="46FDF6FA" w14:textId="7FB94C79" w:rsidR="00E47801" w:rsidRDefault="00E47801" w:rsidP="00E4780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Također se ocjenjuju pjenušava, voćna, rose i desertna vina, ali mogu sudjelovati u konkurenciji za pehar </w:t>
      </w:r>
      <w:r w:rsidR="004A4757">
        <w:rPr>
          <w:rFonts w:ascii="Arial" w:hAnsi="Arial" w:cs="Arial"/>
        </w:rPr>
        <w:t>ako ih ima najmanje pet</w:t>
      </w:r>
      <w:r>
        <w:rPr>
          <w:rFonts w:ascii="Arial" w:hAnsi="Arial" w:cs="Arial"/>
        </w:rPr>
        <w:t xml:space="preserve"> </w:t>
      </w:r>
      <w:r w:rsidR="004A4757">
        <w:rPr>
          <w:rFonts w:ascii="Arial" w:hAnsi="Arial" w:cs="Arial"/>
        </w:rPr>
        <w:t xml:space="preserve">bez obzira na kategoriju, </w:t>
      </w:r>
      <w:r>
        <w:rPr>
          <w:rFonts w:ascii="Arial" w:hAnsi="Arial" w:cs="Arial"/>
        </w:rPr>
        <w:t xml:space="preserve">a mogu sudjelovati u konkurenciji za </w:t>
      </w:r>
      <w:r w:rsidR="00665F61">
        <w:rPr>
          <w:rFonts w:ascii="Arial" w:hAnsi="Arial" w:cs="Arial"/>
        </w:rPr>
        <w:t>ukupnog pobjednika natjecanja</w:t>
      </w:r>
      <w:r>
        <w:rPr>
          <w:rFonts w:ascii="Arial" w:hAnsi="Arial" w:cs="Arial"/>
        </w:rPr>
        <w:t xml:space="preserve"> </w:t>
      </w:r>
      <w:r w:rsidR="00897BFA">
        <w:rPr>
          <w:rFonts w:ascii="Arial" w:hAnsi="Arial" w:cs="Arial"/>
        </w:rPr>
        <w:t xml:space="preserve">samo </w:t>
      </w:r>
      <w:r>
        <w:rPr>
          <w:rFonts w:ascii="Arial" w:hAnsi="Arial" w:cs="Arial"/>
        </w:rPr>
        <w:t>ako ostvare najveći broj bodova na manifestaciji.</w:t>
      </w:r>
    </w:p>
    <w:p w14:paraId="17F8A7B2" w14:textId="77777777" w:rsidR="00E47801" w:rsidRDefault="00E47801" w:rsidP="00E47801">
      <w:pPr>
        <w:spacing w:after="0" w:line="240" w:lineRule="auto"/>
        <w:rPr>
          <w:rFonts w:ascii="Arial" w:hAnsi="Arial" w:cs="Arial"/>
        </w:rPr>
      </w:pPr>
    </w:p>
    <w:p w14:paraId="39460718" w14:textId="77777777" w:rsidR="008F203D" w:rsidRDefault="008F203D" w:rsidP="004060C9">
      <w:pPr>
        <w:spacing w:after="0" w:line="240" w:lineRule="auto"/>
        <w:jc w:val="center"/>
        <w:rPr>
          <w:rFonts w:ascii="Arial" w:hAnsi="Arial" w:cs="Arial"/>
        </w:rPr>
      </w:pPr>
    </w:p>
    <w:p w14:paraId="4E8AFCBC" w14:textId="77777777" w:rsidR="007873A8" w:rsidRPr="00A32718" w:rsidRDefault="007873A8" w:rsidP="004060C9">
      <w:pPr>
        <w:spacing w:after="0" w:line="240" w:lineRule="auto"/>
        <w:jc w:val="center"/>
        <w:rPr>
          <w:rFonts w:ascii="Arial" w:hAnsi="Arial" w:cs="Arial"/>
          <w:b/>
        </w:rPr>
      </w:pPr>
      <w:r w:rsidRPr="00A32718">
        <w:rPr>
          <w:rFonts w:ascii="Arial" w:hAnsi="Arial" w:cs="Arial"/>
          <w:b/>
        </w:rPr>
        <w:t>Članak 1</w:t>
      </w:r>
      <w:r w:rsidR="008A129E" w:rsidRPr="00A32718">
        <w:rPr>
          <w:rFonts w:ascii="Arial" w:hAnsi="Arial" w:cs="Arial"/>
          <w:b/>
        </w:rPr>
        <w:t>5</w:t>
      </w:r>
      <w:r w:rsidRPr="00A32718">
        <w:rPr>
          <w:rFonts w:ascii="Arial" w:hAnsi="Arial" w:cs="Arial"/>
          <w:b/>
        </w:rPr>
        <w:t>.</w:t>
      </w:r>
    </w:p>
    <w:p w14:paraId="450E8A0B" w14:textId="77777777" w:rsidR="007873A8" w:rsidRDefault="007873A8" w:rsidP="00E4780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Ukupno se dodjeljuje sedam pehara, šest u pojedinim kategorijama (iznimno i više prema čl. 1</w:t>
      </w:r>
      <w:r w:rsidR="008A129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) i pehar za ukupnog pobjednika (vino sa najboljim </w:t>
      </w:r>
      <w:r w:rsidR="008A129E">
        <w:rPr>
          <w:rFonts w:ascii="Arial" w:hAnsi="Arial" w:cs="Arial"/>
        </w:rPr>
        <w:t xml:space="preserve">ukupnim </w:t>
      </w:r>
      <w:r>
        <w:rPr>
          <w:rFonts w:ascii="Arial" w:hAnsi="Arial" w:cs="Arial"/>
        </w:rPr>
        <w:t xml:space="preserve">rezultatom). </w:t>
      </w:r>
      <w:r w:rsidR="00164761">
        <w:rPr>
          <w:rFonts w:ascii="Arial" w:hAnsi="Arial" w:cs="Arial"/>
        </w:rPr>
        <w:t xml:space="preserve">Nagrada za ukupnog pobjednika manifestacije nosi ime „Željko Katuša“. </w:t>
      </w:r>
      <w:r>
        <w:rPr>
          <w:rFonts w:ascii="Arial" w:hAnsi="Arial" w:cs="Arial"/>
        </w:rPr>
        <w:t xml:space="preserve">Veličinu raznih pehara definira organizator ovisno o značaju nagrade. </w:t>
      </w:r>
    </w:p>
    <w:p w14:paraId="59D2A85A" w14:textId="77777777" w:rsidR="007873A8" w:rsidRDefault="007873A8" w:rsidP="00E4780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 slučaju kada dva ili više uzoraka u izboru za odličje imaju jednak konačni rezultat (medijanu), najbolje vino je onaj uzorak koji ima najviši apsolutni broj svih pojedinačnih rezultata. U slučaju kada dva ili više uzoraka imaju i jednake apsolutne zbrojeve, radi se dodatno ocjenjivanje u kojem sudjeluju svi ocjenjivači. Dodatno ocjenjivanje radi se iz druge originalne boce. </w:t>
      </w:r>
    </w:p>
    <w:p w14:paraId="0191752B" w14:textId="77777777" w:rsidR="008F203D" w:rsidRDefault="008F203D" w:rsidP="004060C9">
      <w:pPr>
        <w:spacing w:after="0" w:line="240" w:lineRule="auto"/>
        <w:jc w:val="center"/>
        <w:rPr>
          <w:rFonts w:ascii="Arial" w:hAnsi="Arial" w:cs="Arial"/>
        </w:rPr>
      </w:pPr>
    </w:p>
    <w:p w14:paraId="44489863" w14:textId="77777777" w:rsidR="007873A8" w:rsidRPr="00A32718" w:rsidRDefault="007873A8" w:rsidP="004060C9">
      <w:pPr>
        <w:spacing w:after="0" w:line="240" w:lineRule="auto"/>
        <w:jc w:val="center"/>
        <w:rPr>
          <w:rFonts w:ascii="Arial" w:hAnsi="Arial" w:cs="Arial"/>
          <w:b/>
        </w:rPr>
      </w:pPr>
      <w:r w:rsidRPr="00A32718">
        <w:rPr>
          <w:rFonts w:ascii="Arial" w:hAnsi="Arial" w:cs="Arial"/>
          <w:b/>
        </w:rPr>
        <w:t>Članak 1</w:t>
      </w:r>
      <w:r w:rsidR="008A129E" w:rsidRPr="00A32718">
        <w:rPr>
          <w:rFonts w:ascii="Arial" w:hAnsi="Arial" w:cs="Arial"/>
          <w:b/>
        </w:rPr>
        <w:t>6</w:t>
      </w:r>
      <w:r w:rsidRPr="00A32718">
        <w:rPr>
          <w:rFonts w:ascii="Arial" w:hAnsi="Arial" w:cs="Arial"/>
          <w:b/>
        </w:rPr>
        <w:t>.</w:t>
      </w:r>
    </w:p>
    <w:p w14:paraId="300AD66C" w14:textId="77777777" w:rsidR="007873A8" w:rsidRDefault="007873A8" w:rsidP="00E4780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Prije početka rada komisije predsjednik određuje kontrolne uzorke radi provjere ujednačavanja rada komisije. </w:t>
      </w:r>
    </w:p>
    <w:p w14:paraId="2AD0C4FA" w14:textId="77777777" w:rsidR="004060C9" w:rsidRDefault="004060C9" w:rsidP="004060C9">
      <w:pPr>
        <w:spacing w:after="0" w:line="240" w:lineRule="auto"/>
        <w:jc w:val="center"/>
        <w:rPr>
          <w:rFonts w:ascii="Arial" w:hAnsi="Arial" w:cs="Arial"/>
        </w:rPr>
      </w:pPr>
    </w:p>
    <w:p w14:paraId="26217932" w14:textId="77777777" w:rsidR="007873A8" w:rsidRPr="00A32718" w:rsidRDefault="007873A8" w:rsidP="004060C9">
      <w:pPr>
        <w:spacing w:after="0" w:line="240" w:lineRule="auto"/>
        <w:jc w:val="center"/>
        <w:rPr>
          <w:rFonts w:ascii="Arial" w:hAnsi="Arial" w:cs="Arial"/>
          <w:b/>
        </w:rPr>
      </w:pPr>
      <w:r w:rsidRPr="00A32718">
        <w:rPr>
          <w:rFonts w:ascii="Arial" w:hAnsi="Arial" w:cs="Arial"/>
          <w:b/>
        </w:rPr>
        <w:t>Članak 1</w:t>
      </w:r>
      <w:r w:rsidR="008A129E" w:rsidRPr="00A32718">
        <w:rPr>
          <w:rFonts w:ascii="Arial" w:hAnsi="Arial" w:cs="Arial"/>
          <w:b/>
        </w:rPr>
        <w:t>7</w:t>
      </w:r>
      <w:r w:rsidRPr="00A32718">
        <w:rPr>
          <w:rFonts w:ascii="Arial" w:hAnsi="Arial" w:cs="Arial"/>
          <w:b/>
        </w:rPr>
        <w:t>.</w:t>
      </w:r>
    </w:p>
    <w:p w14:paraId="6D334CDA" w14:textId="77777777" w:rsidR="007F03D6" w:rsidRDefault="007F03D6" w:rsidP="00E4780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Vina se ocjenjuju rashlađena na odgovarajuće temperature kako slijedi: </w:t>
      </w:r>
    </w:p>
    <w:p w14:paraId="6418314B" w14:textId="77777777" w:rsidR="007F03D6" w:rsidRDefault="007F03D6" w:rsidP="007F03D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-bijela vina 10-12 °C </w:t>
      </w:r>
    </w:p>
    <w:p w14:paraId="0F27EBE2" w14:textId="77777777" w:rsidR="007F03D6" w:rsidRDefault="007F03D6" w:rsidP="007F03D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-crna (crvena) 15-18 °C</w:t>
      </w:r>
    </w:p>
    <w:p w14:paraId="0990E438" w14:textId="77777777" w:rsidR="007F03D6" w:rsidRDefault="007F03D6" w:rsidP="007F03D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-pjenušava 6-8 °C</w:t>
      </w:r>
    </w:p>
    <w:p w14:paraId="168FE4C7" w14:textId="77777777" w:rsidR="007F03D6" w:rsidRDefault="007F03D6" w:rsidP="007F03D6">
      <w:pPr>
        <w:spacing w:after="0" w:line="240" w:lineRule="auto"/>
        <w:rPr>
          <w:rFonts w:ascii="Arial" w:hAnsi="Arial" w:cs="Arial"/>
        </w:rPr>
      </w:pPr>
    </w:p>
    <w:p w14:paraId="2948751F" w14:textId="77777777" w:rsidR="007F03D6" w:rsidRPr="00A32718" w:rsidRDefault="007F03D6" w:rsidP="007F03D6">
      <w:pPr>
        <w:spacing w:after="0" w:line="240" w:lineRule="auto"/>
        <w:jc w:val="center"/>
        <w:rPr>
          <w:rFonts w:ascii="Arial" w:hAnsi="Arial" w:cs="Arial"/>
          <w:b/>
        </w:rPr>
      </w:pPr>
      <w:r w:rsidRPr="00A32718">
        <w:rPr>
          <w:rFonts w:ascii="Arial" w:hAnsi="Arial" w:cs="Arial"/>
          <w:b/>
        </w:rPr>
        <w:t>Članak 1</w:t>
      </w:r>
      <w:r w:rsidR="008A129E" w:rsidRPr="00A32718">
        <w:rPr>
          <w:rFonts w:ascii="Arial" w:hAnsi="Arial" w:cs="Arial"/>
          <w:b/>
        </w:rPr>
        <w:t>8</w:t>
      </w:r>
      <w:r w:rsidRPr="00A32718">
        <w:rPr>
          <w:rFonts w:ascii="Arial" w:hAnsi="Arial" w:cs="Arial"/>
          <w:b/>
        </w:rPr>
        <w:t>.</w:t>
      </w:r>
    </w:p>
    <w:p w14:paraId="5BC1DD08" w14:textId="77777777" w:rsidR="007F03D6" w:rsidRDefault="007F03D6" w:rsidP="007F03D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Vina se ocjenjuju metodom 100 pozitivnih bodova. Konačan rezultat </w:t>
      </w:r>
      <w:r w:rsidR="00897BFA">
        <w:rPr>
          <w:rFonts w:ascii="Arial" w:hAnsi="Arial" w:cs="Arial"/>
        </w:rPr>
        <w:t xml:space="preserve">se utvrđuje </w:t>
      </w:r>
      <w:r>
        <w:rPr>
          <w:rFonts w:ascii="Arial" w:hAnsi="Arial" w:cs="Arial"/>
        </w:rPr>
        <w:t>metodom medijana. Obrazac metode je dio ovog pravilnika.</w:t>
      </w:r>
    </w:p>
    <w:p w14:paraId="374973A4" w14:textId="77777777" w:rsidR="007F03D6" w:rsidRDefault="007F03D6" w:rsidP="007F03D6">
      <w:pPr>
        <w:spacing w:after="0" w:line="240" w:lineRule="auto"/>
        <w:rPr>
          <w:rFonts w:ascii="Arial" w:hAnsi="Arial" w:cs="Arial"/>
        </w:rPr>
      </w:pPr>
    </w:p>
    <w:p w14:paraId="17E63E76" w14:textId="77777777" w:rsidR="004A4A5D" w:rsidRDefault="004A4A5D" w:rsidP="007F03D6">
      <w:pPr>
        <w:spacing w:after="0" w:line="240" w:lineRule="auto"/>
        <w:rPr>
          <w:rFonts w:ascii="Arial" w:hAnsi="Arial" w:cs="Arial"/>
        </w:rPr>
      </w:pPr>
    </w:p>
    <w:p w14:paraId="76F6ED36" w14:textId="77777777" w:rsidR="004A4A5D" w:rsidRPr="00A32718" w:rsidRDefault="004A4A5D" w:rsidP="004060C9">
      <w:pPr>
        <w:spacing w:after="0" w:line="240" w:lineRule="auto"/>
        <w:jc w:val="center"/>
        <w:rPr>
          <w:rFonts w:ascii="Arial" w:hAnsi="Arial" w:cs="Arial"/>
          <w:b/>
        </w:rPr>
      </w:pPr>
      <w:r w:rsidRPr="00A32718">
        <w:rPr>
          <w:rFonts w:ascii="Arial" w:hAnsi="Arial" w:cs="Arial"/>
          <w:b/>
        </w:rPr>
        <w:t>Članak 1</w:t>
      </w:r>
      <w:r w:rsidR="008A129E" w:rsidRPr="00A32718">
        <w:rPr>
          <w:rFonts w:ascii="Arial" w:hAnsi="Arial" w:cs="Arial"/>
          <w:b/>
        </w:rPr>
        <w:t>9</w:t>
      </w:r>
      <w:r w:rsidRPr="00A32718">
        <w:rPr>
          <w:rFonts w:ascii="Arial" w:hAnsi="Arial" w:cs="Arial"/>
          <w:b/>
        </w:rPr>
        <w:t>.</w:t>
      </w:r>
    </w:p>
    <w:p w14:paraId="79F7213B" w14:textId="77777777" w:rsidR="004A4A5D" w:rsidRDefault="004A4A5D" w:rsidP="004A4A5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Temeljem konačnih rezultata medijane, vinima se dodjeljuju slijedeća odličja:</w:t>
      </w:r>
    </w:p>
    <w:p w14:paraId="18C2D4F0" w14:textId="77777777" w:rsidR="004A4A5D" w:rsidRDefault="004A4A5D" w:rsidP="004A4A5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-velika zlatna čevulja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90 i više bodova</w:t>
      </w:r>
    </w:p>
    <w:p w14:paraId="056FC273" w14:textId="77777777" w:rsidR="004A4A5D" w:rsidRDefault="004A4A5D" w:rsidP="004A4A5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-zlatna čevulja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85 - 89 bodova</w:t>
      </w:r>
    </w:p>
    <w:p w14:paraId="2B835F4A" w14:textId="77777777" w:rsidR="004A4A5D" w:rsidRDefault="004A4A5D" w:rsidP="004A4A5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-srebrna čevulja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80 - 84 bodova</w:t>
      </w:r>
    </w:p>
    <w:p w14:paraId="69EB657C" w14:textId="77777777" w:rsidR="004A4A5D" w:rsidRDefault="004A4A5D" w:rsidP="004A4A5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-brončana čevulja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75 - 79 bodova</w:t>
      </w:r>
    </w:p>
    <w:p w14:paraId="06A12A74" w14:textId="77777777" w:rsidR="004A4A5D" w:rsidRDefault="004A4A5D" w:rsidP="004A4A5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-priznanje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70 - 74 bodova</w:t>
      </w:r>
    </w:p>
    <w:p w14:paraId="6FE666E6" w14:textId="77777777" w:rsidR="007873A8" w:rsidRDefault="007873A8" w:rsidP="00E47801">
      <w:pPr>
        <w:spacing w:after="0" w:line="240" w:lineRule="auto"/>
        <w:rPr>
          <w:rFonts w:ascii="Arial" w:hAnsi="Arial" w:cs="Arial"/>
        </w:rPr>
      </w:pPr>
    </w:p>
    <w:p w14:paraId="75067FAF" w14:textId="77777777" w:rsidR="004A4A5D" w:rsidRDefault="004A4A5D" w:rsidP="004A4A5D">
      <w:pPr>
        <w:spacing w:after="0" w:line="240" w:lineRule="auto"/>
        <w:rPr>
          <w:rFonts w:ascii="Arial" w:hAnsi="Arial" w:cs="Arial"/>
        </w:rPr>
      </w:pPr>
    </w:p>
    <w:p w14:paraId="155D5FC7" w14:textId="77777777" w:rsidR="004A4A5D" w:rsidRPr="00A32718" w:rsidRDefault="004A4A5D" w:rsidP="004060C9">
      <w:pPr>
        <w:spacing w:after="0" w:line="240" w:lineRule="auto"/>
        <w:jc w:val="center"/>
        <w:rPr>
          <w:rFonts w:ascii="Arial" w:hAnsi="Arial" w:cs="Arial"/>
          <w:b/>
        </w:rPr>
      </w:pPr>
      <w:r w:rsidRPr="00A32718">
        <w:rPr>
          <w:rFonts w:ascii="Arial" w:hAnsi="Arial" w:cs="Arial"/>
          <w:b/>
        </w:rPr>
        <w:t xml:space="preserve">Članak </w:t>
      </w:r>
      <w:r w:rsidR="008A129E" w:rsidRPr="00A32718">
        <w:rPr>
          <w:rFonts w:ascii="Arial" w:hAnsi="Arial" w:cs="Arial"/>
          <w:b/>
        </w:rPr>
        <w:t>20</w:t>
      </w:r>
      <w:r w:rsidRPr="00A32718">
        <w:rPr>
          <w:rFonts w:ascii="Arial" w:hAnsi="Arial" w:cs="Arial"/>
          <w:b/>
        </w:rPr>
        <w:t>.</w:t>
      </w:r>
    </w:p>
    <w:p w14:paraId="3A300ADE" w14:textId="44419F65" w:rsidR="004A4A5D" w:rsidRDefault="004A4A5D" w:rsidP="004A4A5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sva ostala tumačenja ovog Pravilnika, nadležan je organizacijski odbor manifestacije „Vinfest Benkovac 202</w:t>
      </w:r>
      <w:r w:rsidR="00E00430">
        <w:rPr>
          <w:rFonts w:ascii="Arial" w:hAnsi="Arial" w:cs="Arial"/>
        </w:rPr>
        <w:t>6</w:t>
      </w:r>
      <w:r>
        <w:rPr>
          <w:rFonts w:ascii="Arial" w:hAnsi="Arial" w:cs="Arial"/>
        </w:rPr>
        <w:t>“.</w:t>
      </w:r>
    </w:p>
    <w:p w14:paraId="601DBB9E" w14:textId="77777777" w:rsidR="00044946" w:rsidRDefault="005B23DA" w:rsidP="003402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FB3757C" w14:textId="77777777" w:rsidR="00A4374F" w:rsidRDefault="00A4374F" w:rsidP="00044946">
      <w:pPr>
        <w:spacing w:after="0" w:line="240" w:lineRule="auto"/>
        <w:jc w:val="right"/>
        <w:rPr>
          <w:rFonts w:ascii="Arial" w:hAnsi="Arial" w:cs="Arial"/>
          <w:b/>
        </w:rPr>
      </w:pPr>
    </w:p>
    <w:p w14:paraId="52AF1520" w14:textId="77777777" w:rsidR="003402CE" w:rsidRPr="00044946" w:rsidRDefault="005B23DA" w:rsidP="00044946">
      <w:pPr>
        <w:spacing w:after="0" w:line="240" w:lineRule="auto"/>
        <w:jc w:val="right"/>
        <w:rPr>
          <w:rFonts w:ascii="Arial" w:hAnsi="Arial" w:cs="Arial"/>
          <w:b/>
        </w:rPr>
      </w:pPr>
      <w:r w:rsidRPr="00044946">
        <w:rPr>
          <w:rFonts w:ascii="Arial" w:hAnsi="Arial" w:cs="Arial"/>
          <w:b/>
        </w:rPr>
        <w:t>ORGANIZACIJSKI  ODBOR</w:t>
      </w:r>
    </w:p>
    <w:sectPr w:rsidR="003402CE" w:rsidRPr="00044946" w:rsidSect="00A4374F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2CE"/>
    <w:rsid w:val="00016DDC"/>
    <w:rsid w:val="00044946"/>
    <w:rsid w:val="000771B2"/>
    <w:rsid w:val="00081CAB"/>
    <w:rsid w:val="00152716"/>
    <w:rsid w:val="00164761"/>
    <w:rsid w:val="00173393"/>
    <w:rsid w:val="001D63BF"/>
    <w:rsid w:val="0028342B"/>
    <w:rsid w:val="00292A93"/>
    <w:rsid w:val="002F0FD1"/>
    <w:rsid w:val="003402CE"/>
    <w:rsid w:val="004060C9"/>
    <w:rsid w:val="004A4757"/>
    <w:rsid w:val="004A4A5D"/>
    <w:rsid w:val="005B23DA"/>
    <w:rsid w:val="006614BB"/>
    <w:rsid w:val="00665F61"/>
    <w:rsid w:val="00687B49"/>
    <w:rsid w:val="00733B14"/>
    <w:rsid w:val="00745F6C"/>
    <w:rsid w:val="007873A8"/>
    <w:rsid w:val="007902EB"/>
    <w:rsid w:val="007C0425"/>
    <w:rsid w:val="007E04DF"/>
    <w:rsid w:val="007F03D6"/>
    <w:rsid w:val="0080506D"/>
    <w:rsid w:val="0081438B"/>
    <w:rsid w:val="00863488"/>
    <w:rsid w:val="00897BFA"/>
    <w:rsid w:val="008A129E"/>
    <w:rsid w:val="008B0CFD"/>
    <w:rsid w:val="008F203D"/>
    <w:rsid w:val="0098029B"/>
    <w:rsid w:val="00A32718"/>
    <w:rsid w:val="00A4374F"/>
    <w:rsid w:val="00AC711D"/>
    <w:rsid w:val="00AF5219"/>
    <w:rsid w:val="00B563DA"/>
    <w:rsid w:val="00B779AF"/>
    <w:rsid w:val="00D72BC7"/>
    <w:rsid w:val="00DD3C94"/>
    <w:rsid w:val="00E00430"/>
    <w:rsid w:val="00E47801"/>
    <w:rsid w:val="00E964AE"/>
    <w:rsid w:val="00EF6A91"/>
    <w:rsid w:val="00F0164C"/>
    <w:rsid w:val="00F2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9A6A"/>
  <w15:docId w15:val="{BFB7E967-EC0D-4E3B-A491-11B18724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Stjepan Vučemilović</cp:lastModifiedBy>
  <cp:revision>13</cp:revision>
  <cp:lastPrinted>2024-10-25T06:40:00Z</cp:lastPrinted>
  <dcterms:created xsi:type="dcterms:W3CDTF">2024-10-24T07:10:00Z</dcterms:created>
  <dcterms:modified xsi:type="dcterms:W3CDTF">2026-06-02T13:01:00Z</dcterms:modified>
</cp:coreProperties>
</file>